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7D8" w14:textId="39877B31" w:rsidR="00792F15" w:rsidRDefault="00792F15" w:rsidP="00792F15">
      <w:pPr>
        <w:spacing w:line="360" w:lineRule="exact"/>
        <w:jc w:val="right"/>
        <w:rPr>
          <w:rFonts w:ascii="メイリオ" w:eastAsia="メイリオ" w:hAnsi="メイリオ"/>
        </w:rPr>
      </w:pPr>
      <w:r>
        <w:rPr>
          <w:rFonts w:ascii="メイリオ" w:eastAsia="メイリオ" w:hAnsi="メイリオ" w:hint="eastAsia"/>
        </w:rPr>
        <w:t>年　月　日</w:t>
      </w:r>
    </w:p>
    <w:p w14:paraId="523EABC0" w14:textId="77777777" w:rsidR="00792F15" w:rsidRDefault="00792F15" w:rsidP="00792F15">
      <w:pPr>
        <w:spacing w:line="360" w:lineRule="exact"/>
        <w:jc w:val="right"/>
        <w:rPr>
          <w:rFonts w:ascii="メイリオ" w:eastAsia="メイリオ" w:hAnsi="メイリオ"/>
        </w:rPr>
      </w:pPr>
    </w:p>
    <w:p w14:paraId="7F49EEF3" w14:textId="76E53567" w:rsidR="00762B61" w:rsidRPr="00B86770" w:rsidRDefault="00306E8C" w:rsidP="00CD1FDE">
      <w:pPr>
        <w:spacing w:line="360" w:lineRule="exact"/>
        <w:jc w:val="center"/>
        <w:rPr>
          <w:rFonts w:ascii="メイリオ" w:eastAsia="メイリオ" w:hAnsi="メイリオ"/>
        </w:rPr>
      </w:pPr>
      <w:r w:rsidRPr="00B86770">
        <w:rPr>
          <w:rFonts w:ascii="メイリオ" w:eastAsia="メイリオ" w:hAnsi="メイリオ" w:hint="eastAsia"/>
        </w:rPr>
        <w:t>飼料の</w:t>
      </w:r>
      <w:r w:rsidR="00762B61" w:rsidRPr="00B86770">
        <w:rPr>
          <w:rFonts w:ascii="メイリオ" w:eastAsia="メイリオ" w:hAnsi="メイリオ"/>
        </w:rPr>
        <w:t>製造</w:t>
      </w:r>
      <w:r w:rsidRPr="00B86770">
        <w:rPr>
          <w:rFonts w:ascii="メイリオ" w:eastAsia="メイリオ" w:hAnsi="メイリオ" w:hint="eastAsia"/>
        </w:rPr>
        <w:t>・</w:t>
      </w:r>
      <w:r w:rsidR="00762B61" w:rsidRPr="00B86770">
        <w:rPr>
          <w:rFonts w:ascii="メイリオ" w:eastAsia="メイリオ" w:hAnsi="メイリオ"/>
        </w:rPr>
        <w:t>輸入</w:t>
      </w:r>
      <w:r w:rsidRPr="00B86770">
        <w:rPr>
          <w:rFonts w:ascii="メイリオ" w:eastAsia="メイリオ" w:hAnsi="メイリオ" w:hint="eastAsia"/>
        </w:rPr>
        <w:t>・販売</w:t>
      </w:r>
      <w:r w:rsidR="00762B61" w:rsidRPr="00B86770">
        <w:rPr>
          <w:rFonts w:ascii="メイリオ" w:eastAsia="メイリオ" w:hAnsi="メイリオ"/>
        </w:rPr>
        <w:t>業者のみなさまへ</w:t>
      </w:r>
    </w:p>
    <w:p w14:paraId="68AD8A92" w14:textId="77777777" w:rsidR="00762B61" w:rsidRPr="00B86770" w:rsidRDefault="00762B61" w:rsidP="00CD1FDE">
      <w:pPr>
        <w:spacing w:line="360" w:lineRule="exact"/>
        <w:rPr>
          <w:rFonts w:ascii="メイリオ" w:eastAsia="メイリオ" w:hAnsi="メイリオ"/>
        </w:rPr>
      </w:pPr>
    </w:p>
    <w:p w14:paraId="6645F5FB" w14:textId="77777777" w:rsidR="00762B61" w:rsidRPr="00B86770" w:rsidRDefault="00762B61" w:rsidP="00CD1FDE">
      <w:pPr>
        <w:spacing w:line="360" w:lineRule="exact"/>
        <w:rPr>
          <w:rFonts w:ascii="メイリオ" w:eastAsia="メイリオ" w:hAnsi="メイリオ"/>
        </w:rPr>
      </w:pPr>
    </w:p>
    <w:p w14:paraId="3CF17544" w14:textId="75FC5E0F" w:rsidR="00762B61" w:rsidRPr="00B86770" w:rsidRDefault="0037413E" w:rsidP="00CD1FDE">
      <w:pPr>
        <w:spacing w:line="360" w:lineRule="exact"/>
        <w:ind w:firstLineChars="100" w:firstLine="210"/>
        <w:rPr>
          <w:rFonts w:ascii="メイリオ" w:eastAsia="メイリオ" w:hAnsi="メイリオ"/>
        </w:rPr>
      </w:pPr>
      <w:r w:rsidRPr="00B86770">
        <w:rPr>
          <w:rFonts w:ascii="メイリオ" w:eastAsia="メイリオ" w:hAnsi="メイリオ" w:hint="eastAsia"/>
        </w:rPr>
        <w:t>牛のゲップ中メタン</w:t>
      </w:r>
      <w:r w:rsidR="00A84BA3" w:rsidRPr="00B86770">
        <w:rPr>
          <w:rFonts w:ascii="メイリオ" w:eastAsia="メイリオ" w:hAnsi="メイリオ" w:hint="eastAsia"/>
        </w:rPr>
        <w:t>の削減効果が期待されるといわれている資材</w:t>
      </w:r>
      <w:r w:rsidR="0045744E" w:rsidRPr="00B86770">
        <w:rPr>
          <w:rFonts w:ascii="メイリオ" w:eastAsia="メイリオ" w:hAnsi="メイリオ" w:hint="eastAsia"/>
        </w:rPr>
        <w:t>について</w:t>
      </w:r>
      <w:r w:rsidR="00A84BA3" w:rsidRPr="00B86770">
        <w:rPr>
          <w:rFonts w:ascii="メイリオ" w:eastAsia="メイリオ" w:hAnsi="メイリオ" w:hint="eastAsia"/>
        </w:rPr>
        <w:t>、</w:t>
      </w:r>
      <w:r w:rsidR="00922C82" w:rsidRPr="00B86770">
        <w:rPr>
          <w:rFonts w:ascii="メイリオ" w:eastAsia="メイリオ" w:hAnsi="メイリオ" w:hint="eastAsia"/>
        </w:rPr>
        <w:t>飼料として製造・</w:t>
      </w:r>
      <w:r w:rsidR="00762B61" w:rsidRPr="00B86770">
        <w:rPr>
          <w:rFonts w:ascii="メイリオ" w:eastAsia="メイリオ" w:hAnsi="メイリオ"/>
        </w:rPr>
        <w:t>輸入</w:t>
      </w:r>
      <w:r w:rsidR="00922C82" w:rsidRPr="00B86770">
        <w:rPr>
          <w:rFonts w:ascii="メイリオ" w:eastAsia="メイリオ" w:hAnsi="メイリオ" w:hint="eastAsia"/>
        </w:rPr>
        <w:t>・</w:t>
      </w:r>
      <w:r w:rsidR="0045744E" w:rsidRPr="00B86770">
        <w:rPr>
          <w:rFonts w:ascii="メイリオ" w:eastAsia="メイリオ" w:hAnsi="メイリオ" w:hint="eastAsia"/>
        </w:rPr>
        <w:t>販売</w:t>
      </w:r>
      <w:r w:rsidR="00832185" w:rsidRPr="00B86770">
        <w:rPr>
          <w:rFonts w:ascii="メイリオ" w:eastAsia="メイリオ" w:hAnsi="メイリオ" w:hint="eastAsia"/>
        </w:rPr>
        <w:t>することを考えている事業者におかれては、</w:t>
      </w:r>
      <w:r w:rsidR="00762B61" w:rsidRPr="00B86770">
        <w:rPr>
          <w:rFonts w:ascii="メイリオ" w:eastAsia="メイリオ" w:hAnsi="メイリオ"/>
        </w:rPr>
        <w:t>以下の項目を御確認いただいた上で、飼料製造</w:t>
      </w:r>
      <w:r w:rsidR="00832185" w:rsidRPr="00B86770">
        <w:rPr>
          <w:rFonts w:ascii="メイリオ" w:eastAsia="メイリオ" w:hAnsi="メイリオ" w:hint="eastAsia"/>
        </w:rPr>
        <w:t>・</w:t>
      </w:r>
      <w:r w:rsidR="00762B61" w:rsidRPr="00B86770">
        <w:rPr>
          <w:rFonts w:ascii="メイリオ" w:eastAsia="メイリオ" w:hAnsi="メイリオ"/>
        </w:rPr>
        <w:t>輸入</w:t>
      </w:r>
      <w:r w:rsidR="00832185" w:rsidRPr="00B86770">
        <w:rPr>
          <w:rFonts w:ascii="メイリオ" w:eastAsia="メイリオ" w:hAnsi="メイリオ" w:hint="eastAsia"/>
        </w:rPr>
        <w:t>・販売</w:t>
      </w:r>
      <w:r w:rsidR="00762B61" w:rsidRPr="00B86770">
        <w:rPr>
          <w:rFonts w:ascii="メイリオ" w:eastAsia="メイリオ" w:hAnsi="メイリオ"/>
        </w:rPr>
        <w:t xml:space="preserve">業者届に添付いただきますよう、御協力をお願いいたします。 </w:t>
      </w:r>
    </w:p>
    <w:p w14:paraId="47D22F92" w14:textId="77777777" w:rsidR="00762B61" w:rsidRPr="00B86770" w:rsidRDefault="00762B61" w:rsidP="00CD1FDE">
      <w:pPr>
        <w:spacing w:line="360" w:lineRule="exact"/>
        <w:ind w:firstLineChars="100" w:firstLine="210"/>
        <w:rPr>
          <w:rFonts w:ascii="メイリオ" w:eastAsia="メイリオ" w:hAnsi="メイリオ"/>
        </w:rPr>
      </w:pPr>
    </w:p>
    <w:p w14:paraId="76B99DD8" w14:textId="4CA9F377" w:rsidR="00C7153B" w:rsidRPr="00B86770" w:rsidRDefault="00CD1FDE" w:rsidP="00CD1FDE">
      <w:pPr>
        <w:spacing w:line="360" w:lineRule="exact"/>
        <w:ind w:firstLineChars="100" w:firstLine="210"/>
        <w:rPr>
          <w:rFonts w:ascii="メイリオ" w:eastAsia="メイリオ" w:hAnsi="メイリオ"/>
        </w:rPr>
      </w:pPr>
      <w:r w:rsidRPr="00B86770">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2EEE04C2" wp14:editId="4C830768">
                <wp:simplePos x="0" y="0"/>
                <wp:positionH relativeFrom="column">
                  <wp:posOffset>-9781</wp:posOffset>
                </wp:positionH>
                <wp:positionV relativeFrom="paragraph">
                  <wp:posOffset>123816</wp:posOffset>
                </wp:positionV>
                <wp:extent cx="5913912" cy="5427023"/>
                <wp:effectExtent l="0" t="0" r="10795" b="21590"/>
                <wp:wrapNone/>
                <wp:docPr id="2" name="正方形/長方形 2"/>
                <wp:cNvGraphicFramePr/>
                <a:graphic xmlns:a="http://schemas.openxmlformats.org/drawingml/2006/main">
                  <a:graphicData uri="http://schemas.microsoft.com/office/word/2010/wordprocessingShape">
                    <wps:wsp>
                      <wps:cNvSpPr/>
                      <wps:spPr>
                        <a:xfrm>
                          <a:off x="0" y="0"/>
                          <a:ext cx="5913912" cy="542702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F78C5" id="正方形/長方形 2" o:spid="_x0000_s1026" style="position:absolute;left:0;text-align:left;margin-left:-.75pt;margin-top:9.75pt;width:465.65pt;height:4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" filled="f" strokecolor="black [3213]" strokeweight="1pt"/>
            </w:pict>
          </mc:Fallback>
        </mc:AlternateContent>
      </w:r>
    </w:p>
    <w:p w14:paraId="4069DF2D" w14:textId="77777777" w:rsidR="00762B61" w:rsidRPr="00B86770" w:rsidRDefault="00762B61" w:rsidP="00CD1FDE">
      <w:pPr>
        <w:spacing w:line="360" w:lineRule="exact"/>
        <w:ind w:firstLineChars="100" w:firstLine="210"/>
        <w:rPr>
          <w:rFonts w:ascii="メイリオ" w:eastAsia="メイリオ" w:hAnsi="メイリオ"/>
        </w:rPr>
      </w:pPr>
      <w:r w:rsidRPr="00B86770">
        <w:rPr>
          <w:rFonts w:ascii="メイリオ" w:eastAsia="メイリオ" w:hAnsi="メイリオ"/>
        </w:rPr>
        <w:t xml:space="preserve">↓自社で確認した上で、該当する場合にチェック </w:t>
      </w:r>
    </w:p>
    <w:p w14:paraId="7942DE10" w14:textId="77777777" w:rsidR="00762B61" w:rsidRPr="00B86770" w:rsidRDefault="00762B61" w:rsidP="00CD1FDE">
      <w:pPr>
        <w:spacing w:line="360" w:lineRule="exact"/>
        <w:ind w:firstLineChars="100" w:firstLine="210"/>
        <w:rPr>
          <w:rFonts w:ascii="メイリオ" w:eastAsia="メイリオ" w:hAnsi="メイリオ"/>
        </w:rPr>
      </w:pPr>
    </w:p>
    <w:p w14:paraId="38BD2056" w14:textId="6DD73CD1" w:rsidR="00096573" w:rsidRPr="00B86770" w:rsidRDefault="008371BD" w:rsidP="00CF1783">
      <w:pPr>
        <w:pStyle w:val="a7"/>
        <w:numPr>
          <w:ilvl w:val="0"/>
          <w:numId w:val="2"/>
        </w:numPr>
        <w:spacing w:line="360" w:lineRule="exact"/>
        <w:ind w:leftChars="0"/>
        <w:rPr>
          <w:rFonts w:ascii="メイリオ" w:eastAsia="メイリオ" w:hAnsi="メイリオ"/>
        </w:rPr>
      </w:pPr>
      <w:r w:rsidRPr="00B86770">
        <w:rPr>
          <w:rFonts w:ascii="メイリオ" w:eastAsia="メイリオ" w:hAnsi="メイリオ" w:hint="eastAsia"/>
        </w:rPr>
        <w:t>＿＿＿＿＿＿＿＿＿＿＿（飼料の</w:t>
      </w:r>
      <w:r w:rsidR="008C61FF" w:rsidRPr="00B86770">
        <w:rPr>
          <w:rFonts w:ascii="メイリオ" w:eastAsia="メイリオ" w:hAnsi="メイリオ" w:hint="eastAsia"/>
        </w:rPr>
        <w:t>種類）</w:t>
      </w:r>
      <w:r w:rsidR="00096573" w:rsidRPr="00B86770">
        <w:rPr>
          <w:rFonts w:ascii="メイリオ" w:eastAsia="メイリオ" w:hAnsi="メイリオ" w:hint="eastAsia"/>
        </w:rPr>
        <w:t>は、</w:t>
      </w:r>
      <w:r w:rsidR="00C7153B" w:rsidRPr="00B86770">
        <w:rPr>
          <w:rFonts w:ascii="メイリオ" w:eastAsia="メイリオ" w:hAnsi="メイリオ" w:hint="eastAsia"/>
        </w:rPr>
        <w:t>牛のゲップ中メタンの削減効果</w:t>
      </w:r>
      <w:r w:rsidR="00096573" w:rsidRPr="00B86770">
        <w:rPr>
          <w:rFonts w:ascii="メイリオ" w:eastAsia="メイリオ" w:hAnsi="メイリオ" w:hint="eastAsia"/>
        </w:rPr>
        <w:t>を目的として、販売するものではありません。</w:t>
      </w:r>
    </w:p>
    <w:p w14:paraId="53E3314C" w14:textId="77777777" w:rsidR="00096573" w:rsidRPr="00B86770" w:rsidRDefault="00096573" w:rsidP="00CD1FDE">
      <w:pPr>
        <w:spacing w:line="360" w:lineRule="exact"/>
        <w:ind w:firstLineChars="100" w:firstLine="210"/>
        <w:rPr>
          <w:rFonts w:ascii="メイリオ" w:eastAsia="メイリオ" w:hAnsi="メイリオ"/>
        </w:rPr>
      </w:pPr>
    </w:p>
    <w:p w14:paraId="6A6152F7" w14:textId="555494B1" w:rsidR="00762B61" w:rsidRPr="00B86770" w:rsidRDefault="00DE2EF4" w:rsidP="00CD1FDE">
      <w:pPr>
        <w:pStyle w:val="a7"/>
        <w:numPr>
          <w:ilvl w:val="0"/>
          <w:numId w:val="1"/>
        </w:numPr>
        <w:spacing w:line="360" w:lineRule="exact"/>
        <w:ind w:leftChars="0"/>
        <w:rPr>
          <w:rFonts w:ascii="メイリオ" w:eastAsia="メイリオ" w:hAnsi="メイリオ"/>
        </w:rPr>
      </w:pPr>
      <w:r w:rsidRPr="00B86770">
        <w:rPr>
          <w:rFonts w:ascii="メイリオ" w:eastAsia="メイリオ" w:hAnsi="メイリオ" w:hint="eastAsia"/>
        </w:rPr>
        <w:t>＿＿＿＿＿＿＿＿＿＿＿（飼料の</w:t>
      </w:r>
      <w:r w:rsidR="008C61FF" w:rsidRPr="00B86770">
        <w:rPr>
          <w:rFonts w:ascii="メイリオ" w:eastAsia="メイリオ" w:hAnsi="メイリオ" w:hint="eastAsia"/>
        </w:rPr>
        <w:t>種類</w:t>
      </w:r>
      <w:r w:rsidRPr="00B86770">
        <w:rPr>
          <w:rFonts w:ascii="メイリオ" w:eastAsia="メイリオ" w:hAnsi="メイリオ" w:hint="eastAsia"/>
        </w:rPr>
        <w:t>）は、</w:t>
      </w:r>
      <w:r w:rsidR="007A073D">
        <w:rPr>
          <w:rFonts w:ascii="メイリオ" w:eastAsia="メイリオ" w:hAnsi="メイリオ" w:hint="eastAsia"/>
        </w:rPr>
        <w:t>温室効果ガス（GHG）削減剤として指定された飼料添加物を含んでいないことから、</w:t>
      </w:r>
      <w:r w:rsidR="000115BE" w:rsidRPr="00B86770">
        <w:rPr>
          <w:rFonts w:ascii="メイリオ" w:eastAsia="メイリオ" w:hAnsi="メイリオ" w:hint="eastAsia"/>
        </w:rPr>
        <w:t>販売に当たり、</w:t>
      </w:r>
      <w:r w:rsidR="007A073D">
        <w:rPr>
          <w:rFonts w:ascii="メイリオ" w:eastAsia="メイリオ" w:hAnsi="メイリオ" w:hint="eastAsia"/>
        </w:rPr>
        <w:t>GHG</w:t>
      </w:r>
      <w:r w:rsidR="00762FA9" w:rsidRPr="00B86770">
        <w:rPr>
          <w:rFonts w:ascii="メイリオ" w:eastAsia="メイリオ" w:hAnsi="メイリオ" w:hint="eastAsia"/>
        </w:rPr>
        <w:t>削減効果を表示</w:t>
      </w:r>
      <w:r w:rsidRPr="00B86770">
        <w:rPr>
          <w:rFonts w:ascii="メイリオ" w:eastAsia="メイリオ" w:hAnsi="メイリオ" w:hint="eastAsia"/>
        </w:rPr>
        <w:t>しません。</w:t>
      </w:r>
      <w:r w:rsidR="00762B61" w:rsidRPr="00B86770">
        <w:rPr>
          <w:rFonts w:ascii="メイリオ" w:eastAsia="メイリオ" w:hAnsi="メイリオ"/>
        </w:rPr>
        <w:t xml:space="preserve"> </w:t>
      </w:r>
    </w:p>
    <w:p w14:paraId="735462F0" w14:textId="77777777" w:rsidR="00762B61" w:rsidRPr="00B86770" w:rsidRDefault="00762B61" w:rsidP="00CD1FDE">
      <w:pPr>
        <w:spacing w:line="360" w:lineRule="exact"/>
        <w:ind w:firstLineChars="100" w:firstLine="210"/>
        <w:rPr>
          <w:rFonts w:ascii="メイリオ" w:eastAsia="メイリオ" w:hAnsi="メイリオ"/>
        </w:rPr>
      </w:pPr>
    </w:p>
    <w:p w14:paraId="0C22D5FF" w14:textId="77777777" w:rsidR="00344284" w:rsidRPr="00B86770" w:rsidRDefault="00762B61" w:rsidP="00CD1FDE">
      <w:pPr>
        <w:spacing w:line="360" w:lineRule="exact"/>
        <w:ind w:leftChars="100" w:left="630" w:hangingChars="200" w:hanging="420"/>
        <w:rPr>
          <w:rFonts w:ascii="メイリオ" w:eastAsia="メイリオ" w:hAnsi="メイリオ"/>
        </w:rPr>
      </w:pPr>
      <w:r w:rsidRPr="00B86770">
        <w:rPr>
          <w:rFonts w:ascii="メイリオ" w:eastAsia="メイリオ" w:hAnsi="メイリオ"/>
        </w:rPr>
        <w:t>【注意】</w:t>
      </w:r>
    </w:p>
    <w:p w14:paraId="79E3753E" w14:textId="7BD23435" w:rsidR="00A03505" w:rsidRPr="00B86770" w:rsidRDefault="00F96E30" w:rsidP="00CF1783">
      <w:pPr>
        <w:spacing w:line="360" w:lineRule="exact"/>
        <w:ind w:leftChars="300" w:left="630"/>
        <w:rPr>
          <w:rFonts w:ascii="メイリオ" w:eastAsia="メイリオ" w:hAnsi="メイリオ"/>
        </w:rPr>
      </w:pPr>
      <w:r w:rsidRPr="00B86770">
        <w:rPr>
          <w:rFonts w:ascii="メイリオ" w:eastAsia="メイリオ" w:hAnsi="メイリオ" w:hint="eastAsia"/>
        </w:rPr>
        <w:t>「</w:t>
      </w:r>
      <w:r w:rsidRPr="00B86770">
        <w:rPr>
          <w:rFonts w:ascii="メイリオ" w:eastAsia="メイリオ" w:hAnsi="メイリオ"/>
        </w:rPr>
        <w:t>GHG 削減効果があるとされる資材の飼料安全法における取扱いについて</w:t>
      </w:r>
      <w:r w:rsidRPr="00B86770">
        <w:rPr>
          <w:rFonts w:ascii="メイリオ" w:eastAsia="メイリオ" w:hAnsi="メイリオ" w:hint="eastAsia"/>
        </w:rPr>
        <w:t>」（</w:t>
      </w:r>
      <w:r w:rsidR="00C94F02" w:rsidRPr="00B86770">
        <w:rPr>
          <w:rFonts w:ascii="メイリオ" w:eastAsia="メイリオ" w:hAnsi="メイリオ" w:hint="eastAsia"/>
        </w:rPr>
        <w:t>令和</w:t>
      </w:r>
      <w:r w:rsidR="00526068" w:rsidRPr="00B86770">
        <w:rPr>
          <w:rFonts w:ascii="メイリオ" w:eastAsia="メイリオ" w:hAnsi="メイリオ" w:hint="eastAsia"/>
        </w:rPr>
        <w:t>５年12月26日付け５消安第5441号、農林水産省消費・安全局畜水産安全管理課長通知</w:t>
      </w:r>
      <w:r w:rsidRPr="00B86770">
        <w:rPr>
          <w:rFonts w:ascii="メイリオ" w:eastAsia="メイリオ" w:hAnsi="メイリオ" w:hint="eastAsia"/>
        </w:rPr>
        <w:t>）</w:t>
      </w:r>
      <w:r w:rsidR="00B65D6A" w:rsidRPr="00B86770">
        <w:rPr>
          <w:rFonts w:ascii="メイリオ" w:eastAsia="メイリオ" w:hAnsi="メイリオ" w:hint="eastAsia"/>
        </w:rPr>
        <w:t>において、</w:t>
      </w:r>
      <w:r w:rsidR="00511C77" w:rsidRPr="00B86770">
        <w:rPr>
          <w:rFonts w:ascii="メイリオ" w:eastAsia="メイリオ" w:hAnsi="メイリオ" w:hint="eastAsia"/>
        </w:rPr>
        <w:t>以下のとおり規定されています。</w:t>
      </w:r>
    </w:p>
    <w:p w14:paraId="38DABAD3" w14:textId="01645D19" w:rsidR="001361CD" w:rsidRPr="00B86770" w:rsidRDefault="00EC1B00" w:rsidP="00CD1FDE">
      <w:pPr>
        <w:spacing w:line="360" w:lineRule="exact"/>
        <w:ind w:leftChars="300" w:left="840" w:hangingChars="100" w:hanging="210"/>
        <w:rPr>
          <w:rFonts w:ascii="メイリオ" w:eastAsia="メイリオ" w:hAnsi="メイリオ"/>
          <w:b/>
          <w:bCs/>
          <w:color w:val="000000"/>
          <w:szCs w:val="21"/>
          <w:shd w:val="clear" w:color="auto" w:fill="FFFFFF"/>
        </w:rPr>
      </w:pPr>
      <w:r w:rsidRPr="00B86770">
        <w:rPr>
          <w:rFonts w:ascii="メイリオ" w:eastAsia="メイリオ" w:hAnsi="メイリオ" w:hint="eastAsia"/>
          <w:b/>
          <w:bCs/>
        </w:rPr>
        <w:t>●</w:t>
      </w:r>
      <w:r w:rsidR="001361CD" w:rsidRPr="00B86770">
        <w:rPr>
          <w:rFonts w:ascii="メイリオ" w:eastAsia="メイリオ" w:hAnsi="メイリオ" w:hint="eastAsia"/>
          <w:b/>
          <w:bCs/>
          <w:color w:val="000000"/>
          <w:szCs w:val="21"/>
          <w:shd w:val="clear" w:color="auto" w:fill="FFFFFF"/>
        </w:rPr>
        <w:t>GHG削減効果があるとされる資材の販売</w:t>
      </w:r>
    </w:p>
    <w:p w14:paraId="74EE8242" w14:textId="27887419" w:rsidR="00511C77" w:rsidRPr="00B86770" w:rsidRDefault="00511C77" w:rsidP="001361CD">
      <w:pPr>
        <w:spacing w:line="360" w:lineRule="exact"/>
        <w:ind w:leftChars="400" w:left="840"/>
        <w:rPr>
          <w:rFonts w:ascii="メイリオ" w:eastAsia="メイリオ" w:hAnsi="メイリオ"/>
        </w:rPr>
      </w:pPr>
      <w:r w:rsidRPr="00B86770">
        <w:rPr>
          <w:rFonts w:ascii="メイリオ" w:eastAsia="メイリオ" w:hAnsi="メイリオ" w:hint="eastAsia"/>
        </w:rPr>
        <w:t>GHG削減を目的として販売する資材については、飼料安全法に基づく飼料添加物としての指定を受けなければならない。</w:t>
      </w:r>
    </w:p>
    <w:p w14:paraId="22D00D33" w14:textId="1ACF2686" w:rsidR="00024F2F" w:rsidRPr="00B86770" w:rsidRDefault="00EC1B00" w:rsidP="001361CD">
      <w:pPr>
        <w:spacing w:line="360" w:lineRule="exact"/>
        <w:ind w:leftChars="300" w:left="840" w:hangingChars="100" w:hanging="210"/>
        <w:rPr>
          <w:rFonts w:ascii="メイリオ" w:eastAsia="メイリオ" w:hAnsi="メイリオ"/>
          <w:b/>
          <w:bCs/>
          <w:color w:val="000000"/>
          <w:szCs w:val="21"/>
          <w:shd w:val="clear" w:color="auto" w:fill="FFFFFF"/>
        </w:rPr>
      </w:pPr>
      <w:r w:rsidRPr="00B86770">
        <w:rPr>
          <w:rFonts w:ascii="メイリオ" w:eastAsia="メイリオ" w:hAnsi="メイリオ" w:hint="eastAsia"/>
          <w:b/>
          <w:bCs/>
        </w:rPr>
        <w:t>●</w:t>
      </w:r>
      <w:r w:rsidR="00024F2F" w:rsidRPr="00B86770">
        <w:rPr>
          <w:rFonts w:ascii="メイリオ" w:eastAsia="メイリオ" w:hAnsi="メイリオ" w:hint="eastAsia"/>
          <w:b/>
          <w:bCs/>
          <w:color w:val="000000"/>
          <w:szCs w:val="21"/>
          <w:shd w:val="clear" w:color="auto" w:fill="FFFFFF"/>
        </w:rPr>
        <w:t>GHG削減効果があるとされる資材の表示</w:t>
      </w:r>
    </w:p>
    <w:p w14:paraId="107796EC" w14:textId="36B01310" w:rsidR="001361CD" w:rsidRPr="00B86770" w:rsidRDefault="00792F15" w:rsidP="00024F2F">
      <w:pPr>
        <w:spacing w:line="360" w:lineRule="exact"/>
        <w:ind w:leftChars="400" w:left="840"/>
        <w:rPr>
          <w:rFonts w:ascii="メイリオ" w:eastAsia="メイリオ" w:hAnsi="メイリオ"/>
        </w:rPr>
      </w:pPr>
      <w:r>
        <w:rPr>
          <w:rFonts w:ascii="メイリオ" w:eastAsia="メイリオ" w:hAnsi="メイリオ"/>
          <w:noProof/>
        </w:rPr>
        <w:pict w14:anchorId="51ED5688">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62.8pt;margin-top:30.5pt;width:93.55pt;height:93.55pt;z-index:251660288;mso-wrap-style:tight" stroked="f">
            <v:imagedata r:id="rId11" o:title=""/>
          </v:shape>
          <w:control r:id="rId12" w:name="BarCodeCtrl1" w:shapeid="_x0000_s2050"/>
        </w:pict>
      </w:r>
      <w:r w:rsidR="001361CD" w:rsidRPr="00B86770">
        <w:rPr>
          <w:rFonts w:ascii="メイリオ" w:eastAsia="メイリオ" w:hAnsi="メイリオ" w:hint="eastAsia"/>
        </w:rPr>
        <w:t>GHG削減効果があるとして、飼料添加物として指定を受けたものでなければ、GHG削減効果を表示してはならない。</w:t>
      </w:r>
    </w:p>
    <w:p w14:paraId="3A276BB8" w14:textId="77777777" w:rsidR="00511C77" w:rsidRPr="00B86770" w:rsidRDefault="00511C77" w:rsidP="00CD1FDE">
      <w:pPr>
        <w:spacing w:line="360" w:lineRule="exact"/>
        <w:ind w:firstLineChars="100" w:firstLine="210"/>
        <w:rPr>
          <w:rFonts w:ascii="メイリオ" w:eastAsia="メイリオ" w:hAnsi="メイリオ"/>
        </w:rPr>
      </w:pPr>
    </w:p>
    <w:p w14:paraId="44CE4220" w14:textId="77777777" w:rsidR="00762B61" w:rsidRPr="00B86770" w:rsidRDefault="00762B61" w:rsidP="00CD1FDE">
      <w:pPr>
        <w:spacing w:line="360" w:lineRule="exact"/>
        <w:ind w:firstLineChars="200" w:firstLine="420"/>
        <w:rPr>
          <w:rFonts w:ascii="メイリオ" w:eastAsia="メイリオ" w:hAnsi="メイリオ"/>
        </w:rPr>
      </w:pPr>
      <w:r w:rsidRPr="00B86770">
        <w:rPr>
          <w:rFonts w:ascii="メイリオ" w:eastAsia="メイリオ" w:hAnsi="メイリオ"/>
        </w:rPr>
        <w:t>詳細は、農林水産省のホームページも御確認ください。</w:t>
      </w:r>
    </w:p>
    <w:p w14:paraId="40E9CDE4" w14:textId="1F9E418B" w:rsidR="00762B61" w:rsidRPr="00B86770" w:rsidRDefault="00792F15" w:rsidP="00CD1FDE">
      <w:pPr>
        <w:spacing w:line="360" w:lineRule="exact"/>
        <w:ind w:firstLineChars="300" w:firstLine="630"/>
        <w:rPr>
          <w:rFonts w:ascii="メイリオ" w:eastAsia="メイリオ" w:hAnsi="メイリオ"/>
        </w:rPr>
      </w:pPr>
      <w:hyperlink r:id="rId13" w:history="1">
        <w:r w:rsidR="00CD1FDE" w:rsidRPr="00B86770">
          <w:rPr>
            <w:rStyle w:val="a8"/>
            <w:rFonts w:ascii="メイリオ" w:eastAsia="メイリオ" w:hAnsi="メイリオ"/>
          </w:rPr>
          <w:t>http://www.famic.go.jp/ffis/feed/tuti/r5_5441.html</w:t>
        </w:r>
      </w:hyperlink>
    </w:p>
    <w:p w14:paraId="614BF936" w14:textId="6DE1906B" w:rsidR="00CD1FDE" w:rsidRPr="00B86770" w:rsidRDefault="00CD1FDE" w:rsidP="00CD1FDE">
      <w:pPr>
        <w:spacing w:line="360" w:lineRule="exact"/>
        <w:ind w:firstLineChars="300" w:firstLine="630"/>
        <w:rPr>
          <w:rFonts w:ascii="メイリオ" w:eastAsia="メイリオ" w:hAnsi="メイリオ"/>
        </w:rPr>
      </w:pPr>
    </w:p>
    <w:p w14:paraId="1C54F6FA" w14:textId="77777777" w:rsidR="00762B61" w:rsidRPr="00B86770" w:rsidRDefault="00762B61" w:rsidP="00CD1FDE">
      <w:pPr>
        <w:spacing w:line="360" w:lineRule="exact"/>
        <w:rPr>
          <w:rFonts w:ascii="メイリオ" w:eastAsia="メイリオ" w:hAnsi="メイリオ"/>
        </w:rPr>
      </w:pPr>
    </w:p>
    <w:p w14:paraId="73F439D8" w14:textId="77777777" w:rsidR="00762B61" w:rsidRPr="00B86770" w:rsidRDefault="00762B61" w:rsidP="00CD1FDE">
      <w:pPr>
        <w:spacing w:line="360" w:lineRule="exact"/>
        <w:rPr>
          <w:rFonts w:ascii="メイリオ" w:eastAsia="メイリオ" w:hAnsi="メイリオ"/>
        </w:rPr>
      </w:pPr>
    </w:p>
    <w:p w14:paraId="7B426BDC" w14:textId="334A1111" w:rsidR="00762B61" w:rsidRPr="00B86770" w:rsidRDefault="00762B61" w:rsidP="00792F15">
      <w:pPr>
        <w:spacing w:line="360" w:lineRule="exact"/>
        <w:ind w:leftChars="300" w:left="630"/>
        <w:rPr>
          <w:rFonts w:ascii="メイリオ" w:eastAsia="メイリオ" w:hAnsi="メイリオ"/>
          <w:lang w:eastAsia="zh-CN"/>
        </w:rPr>
      </w:pPr>
      <w:r w:rsidRPr="00792F15">
        <w:rPr>
          <w:rFonts w:ascii="メイリオ" w:eastAsia="メイリオ" w:hAnsi="メイリオ"/>
          <w:spacing w:val="262"/>
          <w:kern w:val="0"/>
          <w:fitText w:val="1680" w:id="-891114494"/>
          <w:lang w:eastAsia="zh-CN"/>
        </w:rPr>
        <w:t>御社</w:t>
      </w:r>
      <w:r w:rsidRPr="00792F15">
        <w:rPr>
          <w:rFonts w:ascii="メイリオ" w:eastAsia="メイリオ" w:hAnsi="メイリオ"/>
          <w:spacing w:val="1"/>
          <w:kern w:val="0"/>
          <w:fitText w:val="1680" w:id="-891114494"/>
          <w:lang w:eastAsia="zh-CN"/>
        </w:rPr>
        <w:t>名</w:t>
      </w:r>
      <w:r w:rsidRPr="00B86770">
        <w:rPr>
          <w:rFonts w:ascii="メイリオ" w:eastAsia="メイリオ" w:hAnsi="メイリオ"/>
          <w:lang w:eastAsia="zh-CN"/>
        </w:rPr>
        <w:t xml:space="preserve">： </w:t>
      </w:r>
    </w:p>
    <w:p w14:paraId="73B0ED3F" w14:textId="5B8CDC64" w:rsidR="00762B61" w:rsidRPr="00B86770" w:rsidRDefault="00762B61" w:rsidP="00792F15">
      <w:pPr>
        <w:spacing w:line="360" w:lineRule="exact"/>
        <w:ind w:leftChars="300" w:left="630"/>
        <w:rPr>
          <w:rFonts w:ascii="メイリオ" w:eastAsia="メイリオ" w:hAnsi="メイリオ"/>
          <w:lang w:eastAsia="zh-CN"/>
        </w:rPr>
      </w:pPr>
      <w:r w:rsidRPr="00792F15">
        <w:rPr>
          <w:rFonts w:ascii="メイリオ" w:eastAsia="メイリオ" w:hAnsi="メイリオ"/>
          <w:spacing w:val="79"/>
          <w:kern w:val="0"/>
          <w:fitText w:val="1680" w:id="-891114493"/>
          <w:lang w:eastAsia="zh-CN"/>
        </w:rPr>
        <w:t>御担当者</w:t>
      </w:r>
      <w:r w:rsidRPr="00792F15">
        <w:rPr>
          <w:rFonts w:ascii="メイリオ" w:eastAsia="メイリオ" w:hAnsi="メイリオ"/>
          <w:kern w:val="0"/>
          <w:fitText w:val="1680" w:id="-891114493"/>
          <w:lang w:eastAsia="zh-CN"/>
        </w:rPr>
        <w:t>名</w:t>
      </w:r>
      <w:r w:rsidRPr="00B86770">
        <w:rPr>
          <w:rFonts w:ascii="メイリオ" w:eastAsia="メイリオ" w:hAnsi="メイリオ"/>
          <w:lang w:eastAsia="zh-CN"/>
        </w:rPr>
        <w:t xml:space="preserve">： </w:t>
      </w:r>
    </w:p>
    <w:p w14:paraId="0E7BCA8F" w14:textId="48E1BBA0" w:rsidR="00762B61" w:rsidRPr="00B86770" w:rsidRDefault="00762B61" w:rsidP="00792F15">
      <w:pPr>
        <w:spacing w:line="360" w:lineRule="exact"/>
        <w:ind w:leftChars="300" w:left="630"/>
        <w:rPr>
          <w:rFonts w:ascii="メイリオ" w:eastAsia="メイリオ" w:hAnsi="メイリオ"/>
        </w:rPr>
      </w:pPr>
      <w:r w:rsidRPr="00792F15">
        <w:rPr>
          <w:rFonts w:ascii="メイリオ" w:eastAsia="メイリオ" w:hAnsi="メイリオ"/>
          <w:spacing w:val="140"/>
          <w:kern w:val="0"/>
          <w:fitText w:val="1680" w:id="-891114492"/>
        </w:rPr>
        <w:t>電話番</w:t>
      </w:r>
      <w:r w:rsidRPr="00792F15">
        <w:rPr>
          <w:rFonts w:ascii="メイリオ" w:eastAsia="メイリオ" w:hAnsi="メイリオ"/>
          <w:kern w:val="0"/>
          <w:fitText w:val="1680" w:id="-891114492"/>
        </w:rPr>
        <w:t>号</w:t>
      </w:r>
      <w:r w:rsidR="00792F15">
        <w:rPr>
          <w:rFonts w:ascii="メイリオ" w:eastAsia="メイリオ" w:hAnsi="メイリオ" w:hint="eastAsia"/>
        </w:rPr>
        <w:t>：</w:t>
      </w:r>
      <w:r w:rsidRPr="00B86770">
        <w:rPr>
          <w:rFonts w:ascii="メイリオ" w:eastAsia="メイリオ" w:hAnsi="メイリオ"/>
        </w:rPr>
        <w:t xml:space="preserve"> </w:t>
      </w:r>
    </w:p>
    <w:p w14:paraId="28993BA8" w14:textId="08A54075" w:rsidR="00AA6D12" w:rsidRPr="00387C9A" w:rsidRDefault="00762B61" w:rsidP="00792F15">
      <w:pPr>
        <w:spacing w:line="360" w:lineRule="exact"/>
        <w:ind w:leftChars="300" w:left="630"/>
        <w:jc w:val="left"/>
      </w:pPr>
      <w:r w:rsidRPr="00792F15">
        <w:rPr>
          <w:rFonts w:ascii="メイリオ" w:eastAsia="メイリオ" w:hAnsi="メイリオ"/>
          <w:spacing w:val="16"/>
          <w:kern w:val="0"/>
          <w:fitText w:val="1680" w:id="-891114491"/>
        </w:rPr>
        <w:t>メールアドレ</w:t>
      </w:r>
      <w:r w:rsidRPr="00792F15">
        <w:rPr>
          <w:rFonts w:ascii="メイリオ" w:eastAsia="メイリオ" w:hAnsi="メイリオ"/>
          <w:spacing w:val="2"/>
          <w:kern w:val="0"/>
          <w:fitText w:val="1680" w:id="-891114491"/>
        </w:rPr>
        <w:t>ス</w:t>
      </w:r>
      <w:r w:rsidRPr="00B86770">
        <w:rPr>
          <w:rFonts w:ascii="メイリオ" w:eastAsia="メイリオ" w:hAnsi="メイリオ"/>
        </w:rPr>
        <w:t>：</w:t>
      </w:r>
      <w:r w:rsidR="00B86770">
        <w:rPr>
          <w:rFonts w:ascii="メイリオ" w:eastAsia="メイリオ" w:hAnsi="メイリオ" w:hint="eastAsia"/>
        </w:rPr>
        <w:t xml:space="preserve"> </w:t>
      </w:r>
    </w:p>
    <w:sectPr w:rsidR="00AA6D12" w:rsidRPr="00387C9A" w:rsidSect="00F001EB">
      <w:footerReference w:type="default" r:id="rId14"/>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BDEC" w14:textId="77777777" w:rsidR="00420133" w:rsidRDefault="00420133" w:rsidP="00B778DB">
      <w:r>
        <w:separator/>
      </w:r>
    </w:p>
  </w:endnote>
  <w:endnote w:type="continuationSeparator" w:id="0">
    <w:p w14:paraId="334CC91D" w14:textId="77777777" w:rsidR="00420133" w:rsidRDefault="004201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D4B0"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B799" w14:textId="77777777" w:rsidR="00420133" w:rsidRDefault="00420133" w:rsidP="00B778DB">
      <w:r>
        <w:rPr>
          <w:rFonts w:hint="eastAsia"/>
        </w:rPr>
        <w:separator/>
      </w:r>
    </w:p>
  </w:footnote>
  <w:footnote w:type="continuationSeparator" w:id="0">
    <w:p w14:paraId="604FD286" w14:textId="77777777" w:rsidR="00420133" w:rsidRDefault="0042013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AC5"/>
    <w:multiLevelType w:val="hybridMultilevel"/>
    <w:tmpl w:val="07CEEB4E"/>
    <w:lvl w:ilvl="0" w:tplc="E3C803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2061B14"/>
    <w:multiLevelType w:val="hybridMultilevel"/>
    <w:tmpl w:val="13F4F4DC"/>
    <w:lvl w:ilvl="0" w:tplc="E3C8038A">
      <w:numFmt w:val="bullet"/>
      <w:lvlText w:val="□"/>
      <w:lvlJc w:val="left"/>
      <w:pPr>
        <w:ind w:left="650" w:hanging="44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78216783">
    <w:abstractNumId w:val="0"/>
  </w:num>
  <w:num w:numId="2" w16cid:durableId="180908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61"/>
    <w:rsid w:val="000115BE"/>
    <w:rsid w:val="00024F2F"/>
    <w:rsid w:val="00067521"/>
    <w:rsid w:val="000814A4"/>
    <w:rsid w:val="00096573"/>
    <w:rsid w:val="000C0575"/>
    <w:rsid w:val="001361CD"/>
    <w:rsid w:val="00143704"/>
    <w:rsid w:val="00151FCB"/>
    <w:rsid w:val="00152357"/>
    <w:rsid w:val="0027053F"/>
    <w:rsid w:val="00293714"/>
    <w:rsid w:val="002C24F8"/>
    <w:rsid w:val="00306E8C"/>
    <w:rsid w:val="00344284"/>
    <w:rsid w:val="0037413E"/>
    <w:rsid w:val="00387C9A"/>
    <w:rsid w:val="00392DA0"/>
    <w:rsid w:val="003B2A73"/>
    <w:rsid w:val="003C4395"/>
    <w:rsid w:val="00420133"/>
    <w:rsid w:val="0045744E"/>
    <w:rsid w:val="00511C77"/>
    <w:rsid w:val="00526068"/>
    <w:rsid w:val="00531F00"/>
    <w:rsid w:val="00681C75"/>
    <w:rsid w:val="006D7A68"/>
    <w:rsid w:val="00704A89"/>
    <w:rsid w:val="007113C2"/>
    <w:rsid w:val="00744F54"/>
    <w:rsid w:val="00762B61"/>
    <w:rsid w:val="00762FA9"/>
    <w:rsid w:val="00792F15"/>
    <w:rsid w:val="007A073D"/>
    <w:rsid w:val="007B1470"/>
    <w:rsid w:val="007E70A7"/>
    <w:rsid w:val="00832185"/>
    <w:rsid w:val="008371BD"/>
    <w:rsid w:val="00880776"/>
    <w:rsid w:val="008C61FF"/>
    <w:rsid w:val="00922C82"/>
    <w:rsid w:val="00927B28"/>
    <w:rsid w:val="009F32DF"/>
    <w:rsid w:val="00A03505"/>
    <w:rsid w:val="00A55855"/>
    <w:rsid w:val="00A84BA3"/>
    <w:rsid w:val="00AA6D12"/>
    <w:rsid w:val="00AC5695"/>
    <w:rsid w:val="00AD265E"/>
    <w:rsid w:val="00B65D6A"/>
    <w:rsid w:val="00B778DB"/>
    <w:rsid w:val="00B86770"/>
    <w:rsid w:val="00BE0BF8"/>
    <w:rsid w:val="00BE1C23"/>
    <w:rsid w:val="00BE5360"/>
    <w:rsid w:val="00BE757A"/>
    <w:rsid w:val="00C7153B"/>
    <w:rsid w:val="00C94F02"/>
    <w:rsid w:val="00CD1FDE"/>
    <w:rsid w:val="00CD4F48"/>
    <w:rsid w:val="00CF1783"/>
    <w:rsid w:val="00D019ED"/>
    <w:rsid w:val="00D03DB0"/>
    <w:rsid w:val="00D077F6"/>
    <w:rsid w:val="00D25E63"/>
    <w:rsid w:val="00DC2D75"/>
    <w:rsid w:val="00DE2EF4"/>
    <w:rsid w:val="00EC1B00"/>
    <w:rsid w:val="00F001EB"/>
    <w:rsid w:val="00F96E30"/>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F534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096573"/>
    <w:pPr>
      <w:ind w:leftChars="400" w:left="840"/>
    </w:pPr>
  </w:style>
  <w:style w:type="character" w:styleId="a8">
    <w:name w:val="Hyperlink"/>
    <w:basedOn w:val="a0"/>
    <w:uiPriority w:val="99"/>
    <w:unhideWhenUsed/>
    <w:rsid w:val="00AD265E"/>
    <w:rPr>
      <w:color w:val="0000FF"/>
      <w:u w:val="single"/>
    </w:rPr>
  </w:style>
  <w:style w:type="character" w:styleId="a9">
    <w:name w:val="Unresolved Mention"/>
    <w:basedOn w:val="a0"/>
    <w:uiPriority w:val="99"/>
    <w:semiHidden/>
    <w:unhideWhenUsed/>
    <w:rsid w:val="00CD1FDE"/>
    <w:rPr>
      <w:color w:val="605E5C"/>
      <w:shd w:val="clear" w:color="auto" w:fill="E1DFDD"/>
    </w:rPr>
  </w:style>
  <w:style w:type="paragraph" w:styleId="aa">
    <w:name w:val="Revision"/>
    <w:hidden/>
    <w:uiPriority w:val="99"/>
    <w:semiHidden/>
    <w:rsid w:val="00344284"/>
    <w:rPr>
      <w:rFonts w:eastAsia="ＭＳ 明朝"/>
    </w:rPr>
  </w:style>
  <w:style w:type="character" w:styleId="ab">
    <w:name w:val="annotation reference"/>
    <w:basedOn w:val="a0"/>
    <w:uiPriority w:val="99"/>
    <w:semiHidden/>
    <w:unhideWhenUsed/>
    <w:rsid w:val="00344284"/>
    <w:rPr>
      <w:sz w:val="18"/>
      <w:szCs w:val="18"/>
    </w:rPr>
  </w:style>
  <w:style w:type="paragraph" w:styleId="ac">
    <w:name w:val="annotation text"/>
    <w:basedOn w:val="a"/>
    <w:link w:val="ad"/>
    <w:uiPriority w:val="99"/>
    <w:unhideWhenUsed/>
    <w:rsid w:val="00344284"/>
    <w:pPr>
      <w:jc w:val="left"/>
    </w:pPr>
  </w:style>
  <w:style w:type="character" w:customStyle="1" w:styleId="ad">
    <w:name w:val="コメント文字列 (文字)"/>
    <w:basedOn w:val="a0"/>
    <w:link w:val="ac"/>
    <w:uiPriority w:val="99"/>
    <w:rsid w:val="00344284"/>
    <w:rPr>
      <w:rFonts w:eastAsia="ＭＳ 明朝"/>
    </w:rPr>
  </w:style>
  <w:style w:type="paragraph" w:styleId="ae">
    <w:name w:val="annotation subject"/>
    <w:basedOn w:val="ac"/>
    <w:next w:val="ac"/>
    <w:link w:val="af"/>
    <w:uiPriority w:val="99"/>
    <w:semiHidden/>
    <w:unhideWhenUsed/>
    <w:rsid w:val="00344284"/>
    <w:rPr>
      <w:b/>
      <w:bCs/>
    </w:rPr>
  </w:style>
  <w:style w:type="character" w:customStyle="1" w:styleId="af">
    <w:name w:val="コメント内容 (文字)"/>
    <w:basedOn w:val="ad"/>
    <w:link w:val="ae"/>
    <w:uiPriority w:val="99"/>
    <w:semiHidden/>
    <w:rsid w:val="00344284"/>
    <w:rPr>
      <w:rFonts w:eastAsia="ＭＳ 明朝"/>
      <w:b/>
      <w:bCs/>
    </w:rPr>
  </w:style>
  <w:style w:type="character" w:styleId="af0">
    <w:name w:val="FollowedHyperlink"/>
    <w:basedOn w:val="a0"/>
    <w:uiPriority w:val="99"/>
    <w:semiHidden/>
    <w:unhideWhenUsed/>
    <w:rsid w:val="00BE1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2780">
      <w:bodyDiv w:val="1"/>
      <w:marLeft w:val="0"/>
      <w:marRight w:val="0"/>
      <w:marTop w:val="0"/>
      <w:marBottom w:val="0"/>
      <w:divBdr>
        <w:top w:val="none" w:sz="0" w:space="0" w:color="auto"/>
        <w:left w:val="none" w:sz="0" w:space="0" w:color="auto"/>
        <w:bottom w:val="none" w:sz="0" w:space="0" w:color="auto"/>
        <w:right w:val="none" w:sz="0" w:space="0" w:color="auto"/>
      </w:divBdr>
      <w:divsChild>
        <w:div w:id="841579128">
          <w:marLeft w:val="240"/>
          <w:marRight w:val="0"/>
          <w:marTop w:val="300"/>
          <w:marBottom w:val="0"/>
          <w:divBdr>
            <w:top w:val="none" w:sz="0" w:space="0" w:color="auto"/>
            <w:left w:val="none" w:sz="0" w:space="0" w:color="auto"/>
            <w:bottom w:val="none" w:sz="0" w:space="0" w:color="auto"/>
            <w:right w:val="none" w:sz="0" w:space="0" w:color="auto"/>
          </w:divBdr>
        </w:div>
        <w:div w:id="36200999">
          <w:marLeft w:val="480"/>
          <w:marRight w:val="0"/>
          <w:marTop w:val="0"/>
          <w:marBottom w:val="0"/>
          <w:divBdr>
            <w:top w:val="none" w:sz="0" w:space="0" w:color="auto"/>
            <w:left w:val="none" w:sz="0" w:space="0" w:color="auto"/>
            <w:bottom w:val="none" w:sz="0" w:space="0" w:color="auto"/>
            <w:right w:val="none" w:sz="0" w:space="0" w:color="auto"/>
          </w:divBdr>
        </w:div>
        <w:div w:id="532108989">
          <w:marLeft w:val="720"/>
          <w:marRight w:val="0"/>
          <w:marTop w:val="0"/>
          <w:marBottom w:val="0"/>
          <w:divBdr>
            <w:top w:val="none" w:sz="0" w:space="0" w:color="auto"/>
            <w:left w:val="none" w:sz="0" w:space="0" w:color="auto"/>
            <w:bottom w:val="none" w:sz="0" w:space="0" w:color="auto"/>
            <w:right w:val="none" w:sz="0" w:space="0" w:color="auto"/>
          </w:divBdr>
        </w:div>
        <w:div w:id="534343133">
          <w:marLeft w:val="720"/>
          <w:marRight w:val="0"/>
          <w:marTop w:val="0"/>
          <w:marBottom w:val="0"/>
          <w:divBdr>
            <w:top w:val="none" w:sz="0" w:space="0" w:color="auto"/>
            <w:left w:val="none" w:sz="0" w:space="0" w:color="auto"/>
            <w:bottom w:val="none" w:sz="0" w:space="0" w:color="auto"/>
            <w:right w:val="none" w:sz="0" w:space="0" w:color="auto"/>
          </w:divBdr>
        </w:div>
        <w:div w:id="13598200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mic.go.jp/ffis/feed/tuti/r5_544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www.famic.go.jp/ffis/feed/tuti/r5_5441.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8DB381C417E04FA6DCCB6C9DFD251C" ma:contentTypeVersion="16" ma:contentTypeDescription="新しいドキュメントを作成します。" ma:contentTypeScope="" ma:versionID="bc2dce44b7f8c2333d57d3a123f49d4c">
  <xsd:schema xmlns:xsd="http://www.w3.org/2001/XMLSchema" xmlns:xs="http://www.w3.org/2001/XMLSchema" xmlns:p="http://schemas.microsoft.com/office/2006/metadata/properties" xmlns:ns3="b5517de5-9bd3-47d2-9e0b-ee08ed4d3d20" xmlns:ns4="22400016-20e2-4023-97f8-f129347aadef" targetNamespace="http://schemas.microsoft.com/office/2006/metadata/properties" ma:root="true" ma:fieldsID="afff1a26187af00358661e19a3e8aff1" ns3:_="" ns4:_="">
    <xsd:import namespace="b5517de5-9bd3-47d2-9e0b-ee08ed4d3d20"/>
    <xsd:import namespace="22400016-20e2-4023-97f8-f129347aad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7de5-9bd3-47d2-9e0b-ee08ed4d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00016-20e2-4023-97f8-f129347aade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5517de5-9bd3-47d2-9e0b-ee08ed4d3d20" xsi:nil="true"/>
  </documentManagement>
</p:properties>
</file>

<file path=customXml/itemProps1.xml><?xml version="1.0" encoding="utf-8"?>
<ds:datastoreItem xmlns:ds="http://schemas.openxmlformats.org/officeDocument/2006/customXml" ds:itemID="{1C18B3B0-D5EB-4425-9BD5-E8C8CA74F122}">
  <ds:schemaRefs>
    <ds:schemaRef ds:uri="http://schemas.openxmlformats.org/officeDocument/2006/bibliography"/>
  </ds:schemaRefs>
</ds:datastoreItem>
</file>

<file path=customXml/itemProps2.xml><?xml version="1.0" encoding="utf-8"?>
<ds:datastoreItem xmlns:ds="http://schemas.openxmlformats.org/officeDocument/2006/customXml" ds:itemID="{3B9025D4-A105-4F58-B344-5A20BB1B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7de5-9bd3-47d2-9e0b-ee08ed4d3d20"/>
    <ds:schemaRef ds:uri="22400016-20e2-4023-97f8-f129347aa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F67B0-2E6B-49D9-AFDB-A2CD23EA15A4}">
  <ds:schemaRefs>
    <ds:schemaRef ds:uri="http://schemas.microsoft.com/sharepoint/v3/contenttype/forms"/>
  </ds:schemaRefs>
</ds:datastoreItem>
</file>

<file path=customXml/itemProps4.xml><?xml version="1.0" encoding="utf-8"?>
<ds:datastoreItem xmlns:ds="http://schemas.openxmlformats.org/officeDocument/2006/customXml" ds:itemID="{D9290501-E49A-4DEF-8387-97E656C774F8}">
  <ds:schemaRefs>
    <ds:schemaRef ds:uri="http://schemas.microsoft.com/office/2006/metadata/properties"/>
    <ds:schemaRef ds:uri="http://schemas.microsoft.com/office/infopath/2007/PartnerControls"/>
    <ds:schemaRef ds:uri="b5517de5-9bd3-47d2-9e0b-ee08ed4d3d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2024-10-28T01:45:00Z</dcterms:created>
  <dcterms:modified xsi:type="dcterms:W3CDTF">2024-10-28T01:45:00Z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0x0101005E8DB381C417E04FA6DCCB6C9DFD251C</vt:lpwstr>
  </property>
</Properties>
</file>